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附件7：参会回执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default" w:ascii="Calibri" w:hAnsi="Calibri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auto"/>
          <w:sz w:val="24"/>
          <w:szCs w:val="24"/>
          <w:lang w:eastAsia="zh-CN"/>
        </w:rPr>
        <w:t>“</w:t>
      </w:r>
      <w:r>
        <w:rPr>
          <w:rFonts w:hint="eastAsia" w:ascii="Calibri" w:hAnsi="Calibri" w:eastAsia="宋体" w:cs="Times New Roman"/>
          <w:b/>
          <w:bCs/>
          <w:color w:val="auto"/>
          <w:sz w:val="24"/>
          <w:szCs w:val="24"/>
        </w:rPr>
        <w:t>第二届</w:t>
      </w:r>
      <w:r>
        <w:rPr>
          <w:rFonts w:hint="eastAsia" w:ascii="Calibri" w:hAnsi="Calibri" w:eastAsia="宋体" w:cs="Times New Roman"/>
          <w:b/>
          <w:bCs/>
          <w:color w:val="auto"/>
          <w:sz w:val="24"/>
          <w:szCs w:val="24"/>
          <w:lang w:eastAsia="zh-CN"/>
        </w:rPr>
        <w:t>山西省钢结构行业发展研讨会</w:t>
      </w:r>
      <w:r>
        <w:rPr>
          <w:rFonts w:hint="eastAsia" w:ascii="Calibri" w:hAnsi="Calibri" w:eastAsia="宋体" w:cs="Times New Roman"/>
          <w:b/>
          <w:bCs/>
          <w:color w:val="auto"/>
          <w:sz w:val="24"/>
          <w:szCs w:val="24"/>
        </w:rPr>
        <w:t>暨装配式钢结构住宅案例研讨会”及“山西省钢结构协会</w:t>
      </w:r>
      <w:r>
        <w:rPr>
          <w:rFonts w:hint="eastAsia" w:ascii="Calibri" w:hAnsi="Calibri" w:eastAsia="宋体" w:cs="Times New Roman"/>
          <w:b/>
          <w:bCs/>
          <w:color w:val="auto"/>
          <w:sz w:val="24"/>
          <w:szCs w:val="24"/>
          <w:lang w:val="en-US" w:eastAsia="zh-CN"/>
        </w:rPr>
        <w:t>理事大会</w:t>
      </w:r>
      <w:r>
        <w:rPr>
          <w:rFonts w:hint="eastAsia" w:ascii="Calibri" w:hAnsi="Calibri" w:eastAsia="宋体" w:cs="Times New Roman"/>
          <w:b/>
          <w:bCs/>
          <w:color w:val="auto"/>
          <w:sz w:val="24"/>
          <w:szCs w:val="24"/>
        </w:rPr>
        <w:t>”并“第十七届全国省际钢结构行业组织经济技术协作会”</w:t>
      </w:r>
      <w:r>
        <w:rPr>
          <w:rFonts w:hint="eastAsia" w:ascii="Calibri" w:hAnsi="Calibri" w:eastAsia="宋体" w:cs="Times New Roman"/>
          <w:b/>
          <w:bCs/>
          <w:color w:val="auto"/>
          <w:sz w:val="24"/>
          <w:szCs w:val="24"/>
          <w:lang w:val="en-US" w:eastAsia="zh-CN"/>
        </w:rPr>
        <w:t>参会回执</w:t>
      </w:r>
    </w:p>
    <w:tbl>
      <w:tblPr>
        <w:tblStyle w:val="9"/>
        <w:tblpPr w:leftFromText="180" w:rightFromText="180" w:vertAnchor="text" w:horzAnchor="page" w:tblpX="1580" w:tblpY="281"/>
        <w:tblOverlap w:val="never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841"/>
        <w:gridCol w:w="1075"/>
        <w:gridCol w:w="869"/>
        <w:gridCol w:w="669"/>
        <w:gridCol w:w="891"/>
        <w:gridCol w:w="882"/>
        <w:gridCol w:w="450"/>
        <w:gridCol w:w="457"/>
        <w:gridCol w:w="518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3" w:type="dxa"/>
            <w:vMerge w:val="restart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41" w:type="dxa"/>
            <w:vMerge w:val="restart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ind w:firstLine="420" w:firstLineChars="200"/>
              <w:jc w:val="both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075" w:type="dxa"/>
            <w:vMerge w:val="restart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311" w:type="dxa"/>
            <w:gridSpan w:val="4"/>
          </w:tcPr>
          <w:p>
            <w:pPr>
              <w:ind w:firstLine="210" w:firstLineChars="10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酒店</w:t>
            </w:r>
          </w:p>
        </w:tc>
        <w:tc>
          <w:tcPr>
            <w:tcW w:w="450" w:type="dxa"/>
            <w:vMerge w:val="restart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入住时间</w:t>
            </w:r>
          </w:p>
        </w:tc>
        <w:tc>
          <w:tcPr>
            <w:tcW w:w="457" w:type="dxa"/>
            <w:vMerge w:val="restart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离开时间</w:t>
            </w:r>
          </w:p>
        </w:tc>
        <w:tc>
          <w:tcPr>
            <w:tcW w:w="1071" w:type="dxa"/>
            <w:gridSpan w:val="2"/>
            <w:vMerge w:val="restart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是否进行技术参观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38" w:type="dxa"/>
            <w:gridSpan w:val="2"/>
            <w:vMerge w:val="restart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云岗建</w:t>
            </w:r>
          </w:p>
          <w:p>
            <w:pPr>
              <w:jc w:val="center"/>
              <w:rPr>
                <w:rFonts w:hint="default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国宾馆</w:t>
            </w:r>
          </w:p>
        </w:tc>
        <w:tc>
          <w:tcPr>
            <w:tcW w:w="891" w:type="dxa"/>
            <w:vMerge w:val="restart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云岗建</w:t>
            </w:r>
          </w:p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国宾馆</w:t>
            </w:r>
          </w:p>
          <w:p>
            <w:pPr>
              <w:jc w:val="center"/>
              <w:rPr>
                <w:rFonts w:hint="default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B座</w:t>
            </w:r>
          </w:p>
        </w:tc>
        <w:tc>
          <w:tcPr>
            <w:tcW w:w="882" w:type="dxa"/>
            <w:vMerge w:val="restart"/>
          </w:tcPr>
          <w:p>
            <w:pPr>
              <w:ind w:firstLine="210" w:firstLineChars="100"/>
              <w:jc w:val="center"/>
              <w:rPr>
                <w:rFonts w:hint="default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美高</w:t>
            </w:r>
          </w:p>
          <w:p>
            <w:pPr>
              <w:jc w:val="center"/>
              <w:rPr>
                <w:rFonts w:hint="default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大酒店</w:t>
            </w:r>
          </w:p>
        </w:tc>
        <w:tc>
          <w:tcPr>
            <w:tcW w:w="450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457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gridSpan w:val="2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3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38" w:type="dxa"/>
            <w:gridSpan w:val="2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91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</w:tcPr>
          <w:p>
            <w:pPr>
              <w:ind w:firstLine="420" w:firstLineChars="200"/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450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457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18" w:type="dxa"/>
          </w:tcPr>
          <w:p>
            <w:pPr>
              <w:jc w:val="center"/>
              <w:rPr>
                <w:rFonts w:hint="default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553" w:type="dxa"/>
          </w:tcPr>
          <w:p>
            <w:pPr>
              <w:jc w:val="center"/>
              <w:rPr>
                <w:rFonts w:hint="default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03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hint="default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大床房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default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标间</w:t>
            </w:r>
          </w:p>
        </w:tc>
        <w:tc>
          <w:tcPr>
            <w:tcW w:w="891" w:type="dxa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标间</w:t>
            </w:r>
          </w:p>
        </w:tc>
        <w:tc>
          <w:tcPr>
            <w:tcW w:w="8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大床房</w:t>
            </w:r>
          </w:p>
        </w:tc>
        <w:tc>
          <w:tcPr>
            <w:tcW w:w="450" w:type="dxa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18" w:type="dxa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53" w:type="dxa"/>
          </w:tcPr>
          <w:p>
            <w:pPr>
              <w:jc w:val="center"/>
              <w:rPr>
                <w:rFonts w:hint="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669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18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5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669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18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5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669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91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18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53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rPr>
          <w:rFonts w:hint="default" w:cstheme="minorBidi"/>
          <w:kern w:val="0"/>
          <w:sz w:val="21"/>
          <w:szCs w:val="21"/>
          <w:highlight w:val="none"/>
          <w:vertAlign w:val="baseline"/>
          <w:lang w:val="en-US" w:eastAsia="zh-CN" w:bidi="ar"/>
        </w:rPr>
      </w:pPr>
    </w:p>
    <w:p>
      <w:pPr>
        <w:jc w:val="left"/>
        <w:rPr>
          <w:rFonts w:hint="eastAsia" w:cstheme="minorBidi"/>
          <w:color w:val="auto"/>
          <w:kern w:val="0"/>
          <w:sz w:val="21"/>
          <w:szCs w:val="21"/>
          <w:highlight w:val="none"/>
          <w:u w:val="none"/>
          <w:vertAlign w:val="baseline"/>
          <w:lang w:val="en-US" w:eastAsia="zh-CN" w:bidi="ar"/>
        </w:rPr>
      </w:pPr>
      <w:r>
        <w:rPr>
          <w:rFonts w:hint="eastAsia" w:cstheme="minorBidi"/>
          <w:kern w:val="0"/>
          <w:sz w:val="21"/>
          <w:szCs w:val="21"/>
          <w:highlight w:val="none"/>
          <w:vertAlign w:val="baseline"/>
          <w:lang w:val="en-US" w:eastAsia="zh-CN" w:bidi="ar"/>
        </w:rPr>
        <w:t>注：1.</w:t>
      </w:r>
      <w:r>
        <w:rPr>
          <w:rFonts w:hint="eastAsia" w:cstheme="minorBidi"/>
          <w:color w:val="auto"/>
          <w:kern w:val="0"/>
          <w:sz w:val="21"/>
          <w:szCs w:val="21"/>
          <w:highlight w:val="none"/>
          <w:u w:val="none"/>
          <w:vertAlign w:val="baseline"/>
          <w:lang w:val="en-US" w:eastAsia="zh-CN" w:bidi="ar"/>
        </w:rPr>
        <w:fldChar w:fldCharType="begin"/>
      </w:r>
      <w:r>
        <w:rPr>
          <w:rFonts w:hint="eastAsia" w:cstheme="minorBidi"/>
          <w:color w:val="auto"/>
          <w:kern w:val="0"/>
          <w:sz w:val="21"/>
          <w:szCs w:val="21"/>
          <w:highlight w:val="none"/>
          <w:u w:val="none"/>
          <w:vertAlign w:val="baseline"/>
          <w:lang w:val="en-US" w:eastAsia="zh-CN" w:bidi="ar"/>
        </w:rPr>
        <w:instrText xml:space="preserve"> HYPERLINK "mailto:1.请将参会回执育2021年6月25日发至协会邮箱sxgjgxh@126.com" </w:instrText>
      </w:r>
      <w:r>
        <w:rPr>
          <w:rFonts w:hint="eastAsia" w:cstheme="minorBidi"/>
          <w:color w:val="auto"/>
          <w:kern w:val="0"/>
          <w:sz w:val="21"/>
          <w:szCs w:val="21"/>
          <w:highlight w:val="none"/>
          <w:u w:val="none"/>
          <w:vertAlign w:val="baseline"/>
          <w:lang w:val="en-US" w:eastAsia="zh-CN" w:bidi="ar"/>
        </w:rPr>
        <w:fldChar w:fldCharType="separate"/>
      </w:r>
      <w:r>
        <w:rPr>
          <w:rStyle w:val="12"/>
          <w:rFonts w:hint="eastAsia" w:cstheme="minorBidi"/>
          <w:color w:val="auto"/>
          <w:kern w:val="0"/>
          <w:sz w:val="21"/>
          <w:szCs w:val="21"/>
          <w:highlight w:val="none"/>
          <w:u w:val="none"/>
          <w:vertAlign w:val="baseline"/>
          <w:lang w:val="en-US" w:eastAsia="zh-CN" w:bidi="ar"/>
        </w:rPr>
        <w:t>请将参会回执于2021年7月5日前发至协会邮箱sxgjgxh@126.com</w:t>
      </w:r>
      <w:r>
        <w:rPr>
          <w:rFonts w:hint="eastAsia" w:cstheme="minorBidi"/>
          <w:color w:val="auto"/>
          <w:kern w:val="0"/>
          <w:sz w:val="21"/>
          <w:szCs w:val="21"/>
          <w:highlight w:val="none"/>
          <w:u w:val="none"/>
          <w:vertAlign w:val="baseline"/>
          <w:lang w:val="en-US" w:eastAsia="zh-CN" w:bidi="ar"/>
        </w:rPr>
        <w:fldChar w:fldCharType="end"/>
      </w:r>
      <w:r>
        <w:rPr>
          <w:rFonts w:hint="eastAsia" w:cstheme="minorBidi"/>
          <w:color w:val="auto"/>
          <w:kern w:val="0"/>
          <w:sz w:val="21"/>
          <w:szCs w:val="21"/>
          <w:highlight w:val="none"/>
          <w:u w:val="none"/>
          <w:vertAlign w:val="baseline"/>
          <w:lang w:val="en-US" w:eastAsia="zh-CN" w:bidi="ar"/>
        </w:rPr>
        <w:t>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Style w:val="12"/>
          <w:rFonts w:hint="eastAsia" w:ascii="Times New Roman" w:hAnsi="Times New Roman" w:eastAsia="宋体" w:cstheme="minorBidi"/>
          <w:color w:val="auto"/>
          <w:kern w:val="0"/>
          <w:sz w:val="21"/>
          <w:szCs w:val="21"/>
          <w:highlight w:val="none"/>
          <w:u w:val="none"/>
          <w:vertAlign w:val="baseline"/>
          <w:lang w:val="en-US" w:eastAsia="zh-CN" w:bidi="ar"/>
        </w:rPr>
        <w:t xml:space="preserve"> 2.如两人合住1个标间请备注合住。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5C7F"/>
    <w:rsid w:val="0131059D"/>
    <w:rsid w:val="014C3D09"/>
    <w:rsid w:val="018A452D"/>
    <w:rsid w:val="01A41D61"/>
    <w:rsid w:val="02210300"/>
    <w:rsid w:val="026F3848"/>
    <w:rsid w:val="02DB208F"/>
    <w:rsid w:val="03086D40"/>
    <w:rsid w:val="035F7DD3"/>
    <w:rsid w:val="04465DF8"/>
    <w:rsid w:val="05052061"/>
    <w:rsid w:val="05265EFC"/>
    <w:rsid w:val="0533575A"/>
    <w:rsid w:val="06C93F0F"/>
    <w:rsid w:val="099F71D0"/>
    <w:rsid w:val="09FC3257"/>
    <w:rsid w:val="0A1633E5"/>
    <w:rsid w:val="0A636BC4"/>
    <w:rsid w:val="0B236BE3"/>
    <w:rsid w:val="0B482FCA"/>
    <w:rsid w:val="0B4D0A68"/>
    <w:rsid w:val="0B5A0A2E"/>
    <w:rsid w:val="0B5F3D4F"/>
    <w:rsid w:val="0BFF382E"/>
    <w:rsid w:val="0C605932"/>
    <w:rsid w:val="0CA2378A"/>
    <w:rsid w:val="0CB33CC0"/>
    <w:rsid w:val="0D7C6337"/>
    <w:rsid w:val="0E0D5B06"/>
    <w:rsid w:val="0E28418A"/>
    <w:rsid w:val="0FB6571C"/>
    <w:rsid w:val="109F5757"/>
    <w:rsid w:val="10E33F40"/>
    <w:rsid w:val="115E5734"/>
    <w:rsid w:val="12353C3E"/>
    <w:rsid w:val="12581CA7"/>
    <w:rsid w:val="126D7B9D"/>
    <w:rsid w:val="132D3552"/>
    <w:rsid w:val="1365349D"/>
    <w:rsid w:val="15A35E10"/>
    <w:rsid w:val="15A97937"/>
    <w:rsid w:val="18B460E0"/>
    <w:rsid w:val="18CF5F43"/>
    <w:rsid w:val="18F85D71"/>
    <w:rsid w:val="195140D4"/>
    <w:rsid w:val="19E7019A"/>
    <w:rsid w:val="19ED7418"/>
    <w:rsid w:val="1AA800B2"/>
    <w:rsid w:val="1AE672E7"/>
    <w:rsid w:val="1BA30B26"/>
    <w:rsid w:val="1C967DA8"/>
    <w:rsid w:val="1DEB1C44"/>
    <w:rsid w:val="1E5D7076"/>
    <w:rsid w:val="1F0C4D6D"/>
    <w:rsid w:val="1FDA6265"/>
    <w:rsid w:val="20C269A5"/>
    <w:rsid w:val="20D615DA"/>
    <w:rsid w:val="21A4319A"/>
    <w:rsid w:val="2276408D"/>
    <w:rsid w:val="22942F2C"/>
    <w:rsid w:val="22A46E49"/>
    <w:rsid w:val="22EA4371"/>
    <w:rsid w:val="22EB6FBF"/>
    <w:rsid w:val="23235F46"/>
    <w:rsid w:val="241D6060"/>
    <w:rsid w:val="24743B2E"/>
    <w:rsid w:val="249012A8"/>
    <w:rsid w:val="259A1945"/>
    <w:rsid w:val="25C01B85"/>
    <w:rsid w:val="25EB22BD"/>
    <w:rsid w:val="267959CD"/>
    <w:rsid w:val="2815033D"/>
    <w:rsid w:val="28174EF0"/>
    <w:rsid w:val="28A82526"/>
    <w:rsid w:val="28DD1BCD"/>
    <w:rsid w:val="28E14AF1"/>
    <w:rsid w:val="28FE2E4B"/>
    <w:rsid w:val="29D2126B"/>
    <w:rsid w:val="2A154809"/>
    <w:rsid w:val="2A2F09FE"/>
    <w:rsid w:val="2A4B727A"/>
    <w:rsid w:val="2A905DCC"/>
    <w:rsid w:val="2AC265C5"/>
    <w:rsid w:val="2AE75642"/>
    <w:rsid w:val="2B241640"/>
    <w:rsid w:val="2B5B23A3"/>
    <w:rsid w:val="2B692662"/>
    <w:rsid w:val="2BD92092"/>
    <w:rsid w:val="2C775C21"/>
    <w:rsid w:val="2D232CFD"/>
    <w:rsid w:val="2D3C4714"/>
    <w:rsid w:val="2DAD4E07"/>
    <w:rsid w:val="2E382779"/>
    <w:rsid w:val="2E7063C0"/>
    <w:rsid w:val="2E9E64C7"/>
    <w:rsid w:val="2F8C18B2"/>
    <w:rsid w:val="303643C3"/>
    <w:rsid w:val="32F27FB8"/>
    <w:rsid w:val="338C103E"/>
    <w:rsid w:val="33C17F66"/>
    <w:rsid w:val="346919B2"/>
    <w:rsid w:val="34697567"/>
    <w:rsid w:val="34C60F28"/>
    <w:rsid w:val="35A8221A"/>
    <w:rsid w:val="37341BB7"/>
    <w:rsid w:val="375030E2"/>
    <w:rsid w:val="37604CF3"/>
    <w:rsid w:val="37A07739"/>
    <w:rsid w:val="37BB0F64"/>
    <w:rsid w:val="37E6763E"/>
    <w:rsid w:val="37F27F92"/>
    <w:rsid w:val="37FB42DA"/>
    <w:rsid w:val="38185646"/>
    <w:rsid w:val="386A4EE2"/>
    <w:rsid w:val="39573618"/>
    <w:rsid w:val="3A09557E"/>
    <w:rsid w:val="3A97701F"/>
    <w:rsid w:val="3B794F77"/>
    <w:rsid w:val="3BCE2D1B"/>
    <w:rsid w:val="3C0D0E2F"/>
    <w:rsid w:val="3C541A53"/>
    <w:rsid w:val="3CE34871"/>
    <w:rsid w:val="3D6950E9"/>
    <w:rsid w:val="3E4C5940"/>
    <w:rsid w:val="3E510E43"/>
    <w:rsid w:val="3EB57979"/>
    <w:rsid w:val="3FCC182A"/>
    <w:rsid w:val="40A705E0"/>
    <w:rsid w:val="40DF4951"/>
    <w:rsid w:val="41D7784F"/>
    <w:rsid w:val="42802FA2"/>
    <w:rsid w:val="42E443F1"/>
    <w:rsid w:val="43890F10"/>
    <w:rsid w:val="440D6C85"/>
    <w:rsid w:val="445A62CA"/>
    <w:rsid w:val="453E0E49"/>
    <w:rsid w:val="45FC2B4A"/>
    <w:rsid w:val="466B3583"/>
    <w:rsid w:val="4696638A"/>
    <w:rsid w:val="4716458D"/>
    <w:rsid w:val="47DC634C"/>
    <w:rsid w:val="47EC18AE"/>
    <w:rsid w:val="48615152"/>
    <w:rsid w:val="48CE1A0C"/>
    <w:rsid w:val="48FC3804"/>
    <w:rsid w:val="4919130A"/>
    <w:rsid w:val="494A2128"/>
    <w:rsid w:val="4996599C"/>
    <w:rsid w:val="49A346D0"/>
    <w:rsid w:val="4A8573D3"/>
    <w:rsid w:val="4B0B2390"/>
    <w:rsid w:val="4CE03F0D"/>
    <w:rsid w:val="4DE9444F"/>
    <w:rsid w:val="4EA162B0"/>
    <w:rsid w:val="50EC731B"/>
    <w:rsid w:val="512157A4"/>
    <w:rsid w:val="515D5862"/>
    <w:rsid w:val="516A6F70"/>
    <w:rsid w:val="519043A7"/>
    <w:rsid w:val="51AF79D4"/>
    <w:rsid w:val="51CD5735"/>
    <w:rsid w:val="51E11D1B"/>
    <w:rsid w:val="52983AEB"/>
    <w:rsid w:val="52BD5053"/>
    <w:rsid w:val="52F71A4E"/>
    <w:rsid w:val="531C19AC"/>
    <w:rsid w:val="54273864"/>
    <w:rsid w:val="54C2613C"/>
    <w:rsid w:val="55AA5D71"/>
    <w:rsid w:val="55EE280D"/>
    <w:rsid w:val="56D06D24"/>
    <w:rsid w:val="575D51EB"/>
    <w:rsid w:val="57912651"/>
    <w:rsid w:val="58D67985"/>
    <w:rsid w:val="59413C83"/>
    <w:rsid w:val="59830D13"/>
    <w:rsid w:val="598378E6"/>
    <w:rsid w:val="5A774119"/>
    <w:rsid w:val="5BCC4075"/>
    <w:rsid w:val="5C675073"/>
    <w:rsid w:val="5CD44F59"/>
    <w:rsid w:val="5CF373AF"/>
    <w:rsid w:val="5EFC4486"/>
    <w:rsid w:val="5FDE7C2D"/>
    <w:rsid w:val="603225FD"/>
    <w:rsid w:val="60A11B71"/>
    <w:rsid w:val="60A5244D"/>
    <w:rsid w:val="62D17E75"/>
    <w:rsid w:val="6388331C"/>
    <w:rsid w:val="63D65637"/>
    <w:rsid w:val="63FD75F1"/>
    <w:rsid w:val="64033932"/>
    <w:rsid w:val="647317BC"/>
    <w:rsid w:val="661A2C05"/>
    <w:rsid w:val="6697364E"/>
    <w:rsid w:val="6699307B"/>
    <w:rsid w:val="671937F3"/>
    <w:rsid w:val="67815913"/>
    <w:rsid w:val="67893BA0"/>
    <w:rsid w:val="67AB4A17"/>
    <w:rsid w:val="67B13725"/>
    <w:rsid w:val="681B6169"/>
    <w:rsid w:val="68E56553"/>
    <w:rsid w:val="69140690"/>
    <w:rsid w:val="6ADB7971"/>
    <w:rsid w:val="6AE37EC8"/>
    <w:rsid w:val="6B2121FA"/>
    <w:rsid w:val="6B7B1AB7"/>
    <w:rsid w:val="6C4E782A"/>
    <w:rsid w:val="6C774780"/>
    <w:rsid w:val="6D2E281F"/>
    <w:rsid w:val="6D3E0EC7"/>
    <w:rsid w:val="6D5C3F43"/>
    <w:rsid w:val="6D6A0736"/>
    <w:rsid w:val="6D99651D"/>
    <w:rsid w:val="6DCB2A8C"/>
    <w:rsid w:val="6F35258E"/>
    <w:rsid w:val="6F5E1EFB"/>
    <w:rsid w:val="6F966F28"/>
    <w:rsid w:val="6FE00CE2"/>
    <w:rsid w:val="70E9049C"/>
    <w:rsid w:val="714A7F36"/>
    <w:rsid w:val="715564F2"/>
    <w:rsid w:val="715B20F4"/>
    <w:rsid w:val="71DC39C1"/>
    <w:rsid w:val="7201718D"/>
    <w:rsid w:val="727B5655"/>
    <w:rsid w:val="73A032E0"/>
    <w:rsid w:val="74497748"/>
    <w:rsid w:val="745C1784"/>
    <w:rsid w:val="74A72343"/>
    <w:rsid w:val="75482265"/>
    <w:rsid w:val="76012589"/>
    <w:rsid w:val="763A2FE5"/>
    <w:rsid w:val="763F0422"/>
    <w:rsid w:val="76436463"/>
    <w:rsid w:val="77347ABF"/>
    <w:rsid w:val="778B1DFE"/>
    <w:rsid w:val="78382C04"/>
    <w:rsid w:val="78885F26"/>
    <w:rsid w:val="791851C7"/>
    <w:rsid w:val="79AA18B4"/>
    <w:rsid w:val="79B17F8F"/>
    <w:rsid w:val="79B418A5"/>
    <w:rsid w:val="7B5A21AD"/>
    <w:rsid w:val="7C163763"/>
    <w:rsid w:val="7D006A11"/>
    <w:rsid w:val="7D1906CC"/>
    <w:rsid w:val="7D3B4952"/>
    <w:rsid w:val="7DAA0AF6"/>
    <w:rsid w:val="7E1D2D1A"/>
    <w:rsid w:val="7E3433A7"/>
    <w:rsid w:val="7E55115B"/>
    <w:rsid w:val="7EA06960"/>
    <w:rsid w:val="7EAD06B7"/>
    <w:rsid w:val="7FB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70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ind w:left="700"/>
      <w:outlineLvl w:val="2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6">
    <w:name w:val="List Paragraph"/>
    <w:basedOn w:val="1"/>
    <w:qFormat/>
    <w:uiPriority w:val="1"/>
    <w:pPr>
      <w:ind w:left="1420" w:hanging="36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8258</Words>
  <Characters>9047</Characters>
  <Lines>0</Lines>
  <Paragraphs>0</Paragraphs>
  <TotalTime>2</TotalTime>
  <ScaleCrop>false</ScaleCrop>
  <LinksUpToDate>false</LinksUpToDate>
  <CharactersWithSpaces>9284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2021-05-14T01:48:00Z</dcterms:created>
  <dc:creator>Administrator.DESKTOP-TMKRTAA</dc:creator>
  <cp:lastModifiedBy>木易 木木</cp:lastModifiedBy>
  <cp:lastPrinted>2021-06-22T07:40:00Z</cp:lastPrinted>
  <dcterms:modified xsi:type="dcterms:W3CDTF">2021-06-26T07:54:58Z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AD049EDE7DD14E4FBF8A2823DB9D536E</vt:lpwstr>
  </property>
</Properties>
</file>